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上海国家会计学院</w:t>
      </w:r>
    </w:p>
    <w:p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关于线下培训疫情防控的若干规定</w:t>
      </w:r>
    </w:p>
    <w:p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为进一步巩固疫情防控成效，学院目前继续实行封闭管理。参训学员每次进入学院蟠龙路200号校门，主动配合检查。须佩戴口罩，并经过检测通道进行体温检测。没有佩戴口罩的，体温超出正常值的，均不得进入学院参加培训。陪同人员、送行司机、学员家属、朋友等非参训学员，非自驾车辆、出租车、网约车等不得进入学院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 参训学员每天上下午课前进入培训教室前，须主动配合工作人员进行体温检测。发现体温超出正常值的情况，立即报告学院疫情防控工作小组，按相关管理办法、应急预案处置。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 参训学员的早中晚三餐均按套餐形式提供。须遵守学院餐厅的错峰、限流安排就餐。用餐时须间隔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就座</w:t>
      </w:r>
      <w:r>
        <w:rPr>
          <w:rFonts w:hint="eastAsia" w:ascii="仿宋_GB2312" w:hAnsi="仿宋" w:eastAsia="仿宋_GB2312"/>
          <w:sz w:val="32"/>
          <w:szCs w:val="32"/>
        </w:rPr>
        <w:t>，保持一定距离。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 参训学员自报到日起之前14天以内，曾经由疫情中高风险地区或境外返回的，谢绝参加本期培训。该类学员的培训工作将另行安排。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 参训学员自备一次性口罩供培训期间个人卫生防护使用。在培训教室、人员密集场所须全程佩戴。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 参训学员在院培训期间，注意在院内各公共场所的个人卫生防护。出现感冒发烧症状的，主动报告班主任或身边的工作人员，按学院疫情防控相关管理办法、应急预案处置。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、根据学院疫情防控常态化的工作要求，同时为加强特殊时期面授培训的教学管理，参训学员在培训期间（含报到日、返程日）避免频繁出入学院。学员注册报到后，再次进入学院，须提前报备班主任，由班主任开具准入学院证明或凭班主任短信通知门岗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 本《管理规定》为学院线下集中面授培训的相关疫情防控的基本措施。根据上海市新冠肺炎疫情防控的最新形势，参加面授培训学员的地区分布等情况，在执行过程中，具体参照培训项目的《培训须知》相关疫情防控管理细则。</w:t>
      </w:r>
    </w:p>
    <w:p>
      <w:pPr>
        <w:spacing w:line="640" w:lineRule="exact"/>
        <w:ind w:left="105" w:leftChars="5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>
      <w:pPr>
        <w:spacing w:line="640" w:lineRule="exact"/>
        <w:ind w:left="105" w:leftChars="5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>
      <w:pPr>
        <w:spacing w:line="640" w:lineRule="exact"/>
        <w:ind w:left="105" w:leftChars="5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>
      <w:pPr>
        <w:spacing w:line="640" w:lineRule="exact"/>
        <w:ind w:left="105" w:leftChars="5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>
      <w:pPr>
        <w:spacing w:line="640" w:lineRule="exact"/>
        <w:ind w:left="105" w:leftChars="5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>
      <w:pPr>
        <w:spacing w:before="312" w:beforeLines="100" w:after="312" w:afterLines="100" w:line="640" w:lineRule="exact"/>
        <w:ind w:left="105" w:leftChars="50"/>
        <w:jc w:val="left"/>
        <w:rPr>
          <w:rFonts w:ascii="仿宋_GB2312" w:eastAsia="仿宋_GB2312" w:hAnsiTheme="minorEastAsia"/>
          <w:b/>
          <w:sz w:val="32"/>
          <w:szCs w:val="32"/>
        </w:rPr>
      </w:pPr>
    </w:p>
    <w:p>
      <w:pPr>
        <w:spacing w:before="312" w:beforeLines="100" w:after="312" w:afterLines="100" w:line="640" w:lineRule="exact"/>
        <w:ind w:left="105" w:leftChars="50"/>
        <w:jc w:val="left"/>
        <w:rPr>
          <w:rFonts w:ascii="仿宋_GB2312" w:eastAsia="仿宋_GB2312" w:hAnsiTheme="minorEastAsia"/>
          <w:b/>
          <w:sz w:val="32"/>
          <w:szCs w:val="32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mRhMzQ5NGYzN2I0Njk5MTBiNTcwNWUyOWMzYmYifQ=="/>
  </w:docVars>
  <w:rsids>
    <w:rsidRoot w:val="002C5DC5"/>
    <w:rsid w:val="000264FC"/>
    <w:rsid w:val="00060DA0"/>
    <w:rsid w:val="00061745"/>
    <w:rsid w:val="00064F8C"/>
    <w:rsid w:val="00066382"/>
    <w:rsid w:val="00075631"/>
    <w:rsid w:val="00076E7A"/>
    <w:rsid w:val="000F6694"/>
    <w:rsid w:val="000F688F"/>
    <w:rsid w:val="00103502"/>
    <w:rsid w:val="0012045D"/>
    <w:rsid w:val="001410A6"/>
    <w:rsid w:val="00150959"/>
    <w:rsid w:val="0015455B"/>
    <w:rsid w:val="0018251E"/>
    <w:rsid w:val="001B377B"/>
    <w:rsid w:val="001C60CD"/>
    <w:rsid w:val="001C6D97"/>
    <w:rsid w:val="001D3561"/>
    <w:rsid w:val="001E7DFA"/>
    <w:rsid w:val="001F003C"/>
    <w:rsid w:val="001F1C7F"/>
    <w:rsid w:val="0020067F"/>
    <w:rsid w:val="00232903"/>
    <w:rsid w:val="00234945"/>
    <w:rsid w:val="00254C5C"/>
    <w:rsid w:val="0025582D"/>
    <w:rsid w:val="0026673E"/>
    <w:rsid w:val="0028438E"/>
    <w:rsid w:val="002C5DC5"/>
    <w:rsid w:val="002E2CB4"/>
    <w:rsid w:val="002E3658"/>
    <w:rsid w:val="002F32D5"/>
    <w:rsid w:val="003121CA"/>
    <w:rsid w:val="00347ABD"/>
    <w:rsid w:val="00365AEC"/>
    <w:rsid w:val="0038050D"/>
    <w:rsid w:val="0039263F"/>
    <w:rsid w:val="00392BA7"/>
    <w:rsid w:val="003C638D"/>
    <w:rsid w:val="00412B36"/>
    <w:rsid w:val="00423285"/>
    <w:rsid w:val="00440FBE"/>
    <w:rsid w:val="0046407E"/>
    <w:rsid w:val="004777F6"/>
    <w:rsid w:val="004E1E9C"/>
    <w:rsid w:val="004E7924"/>
    <w:rsid w:val="00530320"/>
    <w:rsid w:val="0054367A"/>
    <w:rsid w:val="00554753"/>
    <w:rsid w:val="00555F12"/>
    <w:rsid w:val="005819ED"/>
    <w:rsid w:val="005B1D0B"/>
    <w:rsid w:val="005B7882"/>
    <w:rsid w:val="005C5950"/>
    <w:rsid w:val="005D7BC8"/>
    <w:rsid w:val="005F5AAA"/>
    <w:rsid w:val="00615FFA"/>
    <w:rsid w:val="00623671"/>
    <w:rsid w:val="0068459E"/>
    <w:rsid w:val="00686D7B"/>
    <w:rsid w:val="006B5143"/>
    <w:rsid w:val="006D3E95"/>
    <w:rsid w:val="007141DF"/>
    <w:rsid w:val="00732DE3"/>
    <w:rsid w:val="0074097B"/>
    <w:rsid w:val="00755353"/>
    <w:rsid w:val="0078307B"/>
    <w:rsid w:val="00787D3D"/>
    <w:rsid w:val="007E481D"/>
    <w:rsid w:val="007F191B"/>
    <w:rsid w:val="00817CE0"/>
    <w:rsid w:val="008325DB"/>
    <w:rsid w:val="008347D0"/>
    <w:rsid w:val="008704F0"/>
    <w:rsid w:val="0087550F"/>
    <w:rsid w:val="00883F1A"/>
    <w:rsid w:val="008D5097"/>
    <w:rsid w:val="009035B1"/>
    <w:rsid w:val="0099121A"/>
    <w:rsid w:val="009959DD"/>
    <w:rsid w:val="009A0604"/>
    <w:rsid w:val="009B65DC"/>
    <w:rsid w:val="009E1790"/>
    <w:rsid w:val="009F27A1"/>
    <w:rsid w:val="00A06850"/>
    <w:rsid w:val="00A1690D"/>
    <w:rsid w:val="00A779AA"/>
    <w:rsid w:val="00AA3E31"/>
    <w:rsid w:val="00AB3E46"/>
    <w:rsid w:val="00AE55F8"/>
    <w:rsid w:val="00B1632E"/>
    <w:rsid w:val="00B26EC5"/>
    <w:rsid w:val="00B35096"/>
    <w:rsid w:val="00B55F9D"/>
    <w:rsid w:val="00BB3249"/>
    <w:rsid w:val="00BD1A25"/>
    <w:rsid w:val="00BD7F9F"/>
    <w:rsid w:val="00BE22A1"/>
    <w:rsid w:val="00BF1DF1"/>
    <w:rsid w:val="00C00B6F"/>
    <w:rsid w:val="00C33739"/>
    <w:rsid w:val="00C50CAB"/>
    <w:rsid w:val="00C64D1D"/>
    <w:rsid w:val="00C82604"/>
    <w:rsid w:val="00C96160"/>
    <w:rsid w:val="00CA176A"/>
    <w:rsid w:val="00CB22EA"/>
    <w:rsid w:val="00CB2995"/>
    <w:rsid w:val="00CB308C"/>
    <w:rsid w:val="00CC2062"/>
    <w:rsid w:val="00CC2148"/>
    <w:rsid w:val="00CD5FAA"/>
    <w:rsid w:val="00CE029F"/>
    <w:rsid w:val="00DB7222"/>
    <w:rsid w:val="00DC5337"/>
    <w:rsid w:val="00DD67F5"/>
    <w:rsid w:val="00E10B88"/>
    <w:rsid w:val="00E17AF2"/>
    <w:rsid w:val="00E539A9"/>
    <w:rsid w:val="00E61570"/>
    <w:rsid w:val="00E76507"/>
    <w:rsid w:val="00E81631"/>
    <w:rsid w:val="00EB025C"/>
    <w:rsid w:val="00EB07B6"/>
    <w:rsid w:val="00EC2EC4"/>
    <w:rsid w:val="00EE07F4"/>
    <w:rsid w:val="00F4581D"/>
    <w:rsid w:val="00F82D80"/>
    <w:rsid w:val="00F93D39"/>
    <w:rsid w:val="00FC6976"/>
    <w:rsid w:val="00FE280F"/>
    <w:rsid w:val="61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Light Shading"/>
    <w:basedOn w:val="5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B558-EF18-47B5-BEDF-9A739BB0F0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wzcs</Company>
  <Pages>2</Pages>
  <Words>707</Words>
  <Characters>710</Characters>
  <Lines>5</Lines>
  <Paragraphs>1</Paragraphs>
  <TotalTime>45</TotalTime>
  <ScaleCrop>false</ScaleCrop>
  <LinksUpToDate>false</LinksUpToDate>
  <CharactersWithSpaces>716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2020-07-02T07:07:00Z</dcterms:created>
  <dc:creator>周洁</dc:creator>
  <cp:lastModifiedBy>Administrator</cp:lastModifiedBy>
  <cp:lastPrinted>2020-07-07T02:53:00Z</cp:lastPrinted>
  <dcterms:modified xsi:type="dcterms:W3CDTF">2022-05-26T08:37:10Z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15838981FAC14DB98AF843DC3276B225</vt:lpwstr>
  </property>
</Properties>
</file>