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default" w:ascii="黑体" w:eastAsia="黑体"/>
          <w:sz w:val="36"/>
          <w:szCs w:val="36"/>
          <w:lang w:val="en"/>
        </w:rPr>
        <w:t>4</w:t>
      </w:r>
      <w:r>
        <w:rPr>
          <w:rFonts w:hint="eastAsia" w:ascii="黑体" w:eastAsia="黑体"/>
          <w:sz w:val="36"/>
          <w:szCs w:val="36"/>
        </w:rPr>
        <w:t>年温州市</w:t>
      </w:r>
      <w:r>
        <w:rPr>
          <w:rFonts w:hint="eastAsia" w:ascii="黑体" w:eastAsia="黑体"/>
          <w:sz w:val="36"/>
          <w:szCs w:val="36"/>
          <w:lang w:eastAsia="zh-CN"/>
        </w:rPr>
        <w:t>本</w:t>
      </w:r>
      <w:r>
        <w:rPr>
          <w:rFonts w:hint="eastAsia" w:ascii="黑体" w:eastAsia="黑体"/>
          <w:sz w:val="36"/>
          <w:szCs w:val="36"/>
        </w:rPr>
        <w:t>级“三公”经费预算汇总情况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lang w:val="en"/>
        </w:rPr>
        <w:t>4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年，我市财政部门继续牢固树立过“紧日子”的思想，调整优化支出结构，加强“三公”经费管理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严控一般性支出。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202</w:t>
      </w:r>
      <w:r>
        <w:rPr>
          <w:rFonts w:hint="default" w:ascii="仿宋_GB2312" w:eastAsia="仿宋_GB2312" w:cs="仿宋_GB2312"/>
          <w:kern w:val="0"/>
          <w:sz w:val="32"/>
          <w:szCs w:val="32"/>
          <w:lang w:val="en" w:eastAsia="zh-CN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年市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本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级财政拨款安排的“三公”经费预算限额0.</w:t>
      </w:r>
      <w:r>
        <w:rPr>
          <w:rFonts w:hint="default" w:ascii="仿宋_GB2312" w:eastAsia="仿宋_GB2312" w:cs="仿宋_GB2312"/>
          <w:kern w:val="0"/>
          <w:sz w:val="32"/>
          <w:szCs w:val="32"/>
          <w:lang w:val="en"/>
        </w:rPr>
        <w:t>82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亿元(其中：一般公共预算0.7</w:t>
      </w:r>
      <w:r>
        <w:rPr>
          <w:rFonts w:hint="default" w:ascii="仿宋_GB2312" w:eastAsia="仿宋_GB2312" w:cs="仿宋_GB2312"/>
          <w:kern w:val="0"/>
          <w:sz w:val="32"/>
          <w:szCs w:val="32"/>
          <w:lang w:val="en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亿元，政府性基金0.08亿元)，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与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上年预算限额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持平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。其中：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因公出国（境）经费，严格按照《温州市党政干部因公出国（境）管理五项制度》、《关于明确因公出国（境）经费审批流程的通知》等规定，规范管理因公出国（境）行为，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财政拨款安排的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因公出国（境）费预算限额0.11亿元(其中：一般公共预算0.1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亿元，政府性基金0.01亿元)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，与上年预算限额持平；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公务接待费，严格执行《浙江省党政机关国内公务接待管理办法》、《落实公务接待“三严四禁”规定实施细则》等规定，严控公务接待费支出，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财政拨款安排的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公务接待费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预算限额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0.22亿元(其中：一般公共预算0.22亿元，政府性基金60万元)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，与上年预算限额持平；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公务用车购置及运行费，严格执行《温州市公务用车制度改革总体方案、温州市市级机关公务用车制度改革实施方案》等规定，加强公务用车管理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财政拨款安排的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公务用车购置及运行费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预算限额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0.4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lang w:val="en" w:eastAsia="zh-CN"/>
        </w:rPr>
        <w:t>8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亿元(其中：一般公共预算0.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lang w:val="en" w:eastAsia="zh-CN"/>
        </w:rPr>
        <w:t>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亿元，政府性基金0.06亿元)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其中：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一般公共预算安排的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公务用车购置费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预算限额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0.1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lang w:val="en"/>
        </w:rPr>
        <w:t>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亿元，公务用车运行费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预算限额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0.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亿元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均与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上年预算限额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持平。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C5"/>
    <w:rsid w:val="00024105"/>
    <w:rsid w:val="000D555B"/>
    <w:rsid w:val="00435944"/>
    <w:rsid w:val="004464C5"/>
    <w:rsid w:val="00803E26"/>
    <w:rsid w:val="00990555"/>
    <w:rsid w:val="00B5146E"/>
    <w:rsid w:val="00B77E33"/>
    <w:rsid w:val="00BE316B"/>
    <w:rsid w:val="00C5245C"/>
    <w:rsid w:val="00CC0779"/>
    <w:rsid w:val="00FF4D00"/>
    <w:rsid w:val="5EFF46A2"/>
    <w:rsid w:val="6DDB7083"/>
    <w:rsid w:val="77FF25FD"/>
    <w:rsid w:val="7FFB537A"/>
    <w:rsid w:val="BA7B23C6"/>
    <w:rsid w:val="BCE3CDCC"/>
    <w:rsid w:val="D6FF4B79"/>
    <w:rsid w:val="D7BE7B4F"/>
    <w:rsid w:val="DDBF14B2"/>
    <w:rsid w:val="DF7F280E"/>
    <w:rsid w:val="E6BFC637"/>
    <w:rsid w:val="EFDFF1D5"/>
    <w:rsid w:val="EFFD7073"/>
    <w:rsid w:val="FDFDDAE4"/>
    <w:rsid w:val="FEAAAC03"/>
    <w:rsid w:val="FEDF4FB9"/>
    <w:rsid w:val="FF4B44AB"/>
    <w:rsid w:val="FFE37D93"/>
    <w:rsid w:val="FFF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553</Characters>
  <Lines>4</Lines>
  <Paragraphs>1</Paragraphs>
  <TotalTime>112</TotalTime>
  <ScaleCrop>false</ScaleCrop>
  <LinksUpToDate>false</LinksUpToDate>
  <CharactersWithSpaces>648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2020-04-27T09:07:00Z</dcterms:created>
  <dc:creator>Root</dc:creator>
  <cp:lastModifiedBy>yaozj</cp:lastModifiedBy>
  <cp:lastPrinted>2022-04-17T02:35:00Z</cp:lastPrinted>
  <dcterms:modified xsi:type="dcterms:W3CDTF">2024-02-05T15:46:28Z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