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49" w:rsidRDefault="00741A49" w:rsidP="00741A49">
      <w:pPr>
        <w:spacing w:line="560" w:lineRule="exact"/>
        <w:ind w:firstLineChars="50" w:firstLine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741A49" w:rsidRDefault="00741A49" w:rsidP="00741A49">
      <w:pPr>
        <w:spacing w:line="56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宋体" w:hint="eastAsia"/>
          <w:sz w:val="44"/>
          <w:szCs w:val="44"/>
        </w:rPr>
        <w:t>2021年度水利工程物业化管理市级</w:t>
      </w:r>
    </w:p>
    <w:p w:rsidR="00741A49" w:rsidRDefault="00741A49" w:rsidP="00741A49">
      <w:pPr>
        <w:spacing w:line="56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以奖代补资金计划表</w:t>
      </w:r>
    </w:p>
    <w:bookmarkEnd w:id="0"/>
    <w:p w:rsidR="00741A49" w:rsidRDefault="00741A49" w:rsidP="00741A49">
      <w:pPr>
        <w:spacing w:line="40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</w:p>
    <w:p w:rsidR="00741A49" w:rsidRDefault="00741A49" w:rsidP="00741A49">
      <w:pPr>
        <w:spacing w:line="24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438"/>
        <w:gridCol w:w="4604"/>
        <w:gridCol w:w="1134"/>
        <w:gridCol w:w="1559"/>
      </w:tblGrid>
      <w:tr w:rsidR="00741A49" w:rsidTr="00330701">
        <w:trPr>
          <w:trHeight w:val="1239"/>
          <w:tblHeader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区、功能区及有关主管单位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工程名称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总投资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br/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补助资金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br/>
              <w:t>（万元）</w:t>
            </w:r>
          </w:p>
        </w:tc>
      </w:tr>
      <w:tr w:rsidR="00741A49" w:rsidTr="00330701">
        <w:trPr>
          <w:trHeight w:val="2783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鹿城区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七都标准堤14.8公里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及北排等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5座水闸，江心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堤防物业化管理，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丰门街道嵇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师河（中段）左右岸堤防、上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叶河右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岸堤防、瓯江治理一期、西向排洪工程、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浦江河道（藤桥至河口段）、藤桥镇提防及水库山塘物业化管理，沿江防洪堤四期、下冯山水库、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浦江河口大闸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运行维养物业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化。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100</w:t>
            </w:r>
          </w:p>
        </w:tc>
      </w:tr>
      <w:tr w:rsidR="00741A49" w:rsidTr="00330701">
        <w:trPr>
          <w:trHeight w:val="170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龙湾区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东片及永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强标准堤龙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湾段21.4公里维养，瑶溪防洪堤物业化管理，茅竹岭翻水站、瑶湖等7座水库、瑶溪街道大浦水闸、北山节制闸、龙东节制闸、黄石涵闸、永中街道双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岙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防洪堤物业化管理。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124.3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50</w:t>
            </w:r>
          </w:p>
        </w:tc>
      </w:tr>
      <w:tr w:rsidR="00741A49" w:rsidTr="00330701">
        <w:trPr>
          <w:trHeight w:val="13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海区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widowControl/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全区小型水库、山塘,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浦江堤防左右岸、瞿溪河堤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防左右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岸,焦下河闸站,水文监测站，农村供水工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程等233处实施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物业化管理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288.3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100</w:t>
            </w:r>
          </w:p>
        </w:tc>
      </w:tr>
      <w:tr w:rsidR="00741A49" w:rsidTr="00330701">
        <w:trPr>
          <w:trHeight w:val="102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经开区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丁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山标准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堤及沿塘水闸物业化管理服务。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93.8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</w:t>
            </w:r>
          </w:p>
        </w:tc>
      </w:tr>
      <w:tr w:rsidR="00741A49" w:rsidTr="00330701">
        <w:trPr>
          <w:trHeight w:val="123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市交发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集团泽雅水库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管理站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rPr>
                <w:rFonts w:ascii="仿宋_GB2312" w:eastAsia="仿宋_GB2312" w:hAnsi="宋体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泽雅水库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物业化管理服务。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97.2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</w:t>
            </w:r>
          </w:p>
        </w:tc>
      </w:tr>
      <w:tr w:rsidR="00741A49" w:rsidTr="00330701">
        <w:trPr>
          <w:trHeight w:val="5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合计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1414.85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9" w:rsidRDefault="00741A49" w:rsidP="00330701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290</w:t>
            </w:r>
          </w:p>
        </w:tc>
      </w:tr>
    </w:tbl>
    <w:p w:rsidR="00741A49" w:rsidRDefault="00741A49" w:rsidP="00741A49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D4427" w:rsidRDefault="006D4427"/>
    <w:sectPr w:rsidR="006D4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19" w:rsidRDefault="00AA6B19" w:rsidP="00741A49">
      <w:r>
        <w:separator/>
      </w:r>
    </w:p>
  </w:endnote>
  <w:endnote w:type="continuationSeparator" w:id="0">
    <w:p w:rsidR="00AA6B19" w:rsidRDefault="00AA6B19" w:rsidP="0074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19" w:rsidRDefault="00AA6B19" w:rsidP="00741A49">
      <w:r>
        <w:separator/>
      </w:r>
    </w:p>
  </w:footnote>
  <w:footnote w:type="continuationSeparator" w:id="0">
    <w:p w:rsidR="00AA6B19" w:rsidRDefault="00AA6B19" w:rsidP="0074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0"/>
    <w:rsid w:val="00281730"/>
    <w:rsid w:val="006D4427"/>
    <w:rsid w:val="00741A49"/>
    <w:rsid w:val="00A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A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A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2021-12-10T08:42:00Z</dcterms:created>
  <dcterms:modified xsi:type="dcterms:W3CDTF">2021-12-10T08:42:00Z</dcterms:modified>
</cp:coreProperties>
</file>